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4A2" w14:textId="3F92DCCB" w:rsidR="00D915A1" w:rsidRDefault="00AC333D" w:rsidP="00AC333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Pr="009A2AB3">
        <w:rPr>
          <w:b/>
          <w:bCs/>
          <w:sz w:val="20"/>
          <w:szCs w:val="20"/>
        </w:rPr>
        <w:t>2</w:t>
      </w:r>
      <w:r w:rsidR="008439DA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г. ООО «</w:t>
      </w:r>
      <w:r w:rsidR="00DF0CEF">
        <w:rPr>
          <w:b/>
          <w:bCs/>
          <w:sz w:val="20"/>
          <w:szCs w:val="20"/>
        </w:rPr>
        <w:t>ЭН+ ГИДРО</w:t>
      </w:r>
      <w:r>
        <w:rPr>
          <w:b/>
          <w:bCs/>
          <w:sz w:val="20"/>
          <w:szCs w:val="20"/>
        </w:rPr>
        <w:t xml:space="preserve">», подлежащая раскрытию </w:t>
      </w:r>
    </w:p>
    <w:p w14:paraId="249323C2" w14:textId="68235940" w:rsidR="00AC333D" w:rsidRPr="00AC333D" w:rsidRDefault="00AC333D" w:rsidP="00AC333D">
      <w:pPr>
        <w:jc w:val="center"/>
        <w:rPr>
          <w:bCs/>
          <w:sz w:val="20"/>
          <w:szCs w:val="20"/>
        </w:rPr>
      </w:pPr>
      <w:r w:rsidRPr="00AC333D">
        <w:rPr>
          <w:bCs/>
          <w:sz w:val="20"/>
          <w:szCs w:val="20"/>
        </w:rPr>
        <w:t>(постановление Правительства № 24 от 21.01.20</w:t>
      </w:r>
      <w:r w:rsidR="002163D1">
        <w:rPr>
          <w:bCs/>
          <w:sz w:val="20"/>
          <w:szCs w:val="20"/>
        </w:rPr>
        <w:t>0</w:t>
      </w:r>
      <w:r w:rsidRPr="00AC333D">
        <w:rPr>
          <w:bCs/>
          <w:sz w:val="20"/>
          <w:szCs w:val="20"/>
        </w:rPr>
        <w:t>4г.)</w:t>
      </w:r>
    </w:p>
    <w:p w14:paraId="3BCF9933" w14:textId="77777777" w:rsidR="00AC333D" w:rsidRDefault="00AC333D" w:rsidP="00AC333D">
      <w:pPr>
        <w:jc w:val="center"/>
        <w:rPr>
          <w:b/>
          <w:bCs/>
          <w:sz w:val="20"/>
          <w:szCs w:val="20"/>
        </w:rPr>
      </w:pPr>
    </w:p>
    <w:p w14:paraId="26351D8F" w14:textId="382355B8" w:rsidR="00AC333D" w:rsidRPr="00AC333D" w:rsidRDefault="00AC333D" w:rsidP="00D84EE0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sz w:val="20"/>
          <w:szCs w:val="20"/>
        </w:rPr>
      </w:pPr>
      <w:r w:rsidRPr="00AC333D">
        <w:rPr>
          <w:b/>
          <w:bCs/>
          <w:sz w:val="20"/>
          <w:szCs w:val="20"/>
        </w:rPr>
        <w:t>Раскрытие информации субъектами оптового и розничного рынков электрической энергии</w:t>
      </w:r>
    </w:p>
    <w:p w14:paraId="5EBBBD3B" w14:textId="77777777" w:rsidR="00AC333D" w:rsidRDefault="00AC333D" w:rsidP="00AC333D">
      <w:pPr>
        <w:pStyle w:val="a3"/>
        <w:tabs>
          <w:tab w:val="left" w:pos="284"/>
        </w:tabs>
        <w:spacing w:after="120"/>
        <w:ind w:left="0"/>
        <w:jc w:val="both"/>
        <w:rPr>
          <w:b/>
          <w:bCs/>
          <w:sz w:val="20"/>
          <w:szCs w:val="20"/>
        </w:rPr>
      </w:pPr>
    </w:p>
    <w:p w14:paraId="635768CF" w14:textId="77777777" w:rsidR="00AC333D" w:rsidRPr="00AC333D" w:rsidRDefault="00AC333D" w:rsidP="00AC333D">
      <w:pPr>
        <w:pStyle w:val="a3"/>
        <w:tabs>
          <w:tab w:val="left" w:pos="284"/>
        </w:tabs>
        <w:spacing w:after="120"/>
        <w:ind w:left="0"/>
        <w:jc w:val="both"/>
        <w:rPr>
          <w:sz w:val="20"/>
          <w:szCs w:val="20"/>
        </w:rPr>
      </w:pPr>
      <w:r w:rsidRPr="00AC333D">
        <w:rPr>
          <w:b/>
          <w:sz w:val="20"/>
          <w:szCs w:val="20"/>
        </w:rPr>
        <w:t>Информация о показателях эффективности использования капитала</w:t>
      </w:r>
      <w:r w:rsidRPr="00AC333D"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14:paraId="2B5CA804" w14:textId="77777777" w:rsidR="00AC333D" w:rsidRDefault="00AC333D" w:rsidP="00AC333D">
      <w:pPr>
        <w:jc w:val="both"/>
        <w:rPr>
          <w:sz w:val="20"/>
          <w:szCs w:val="20"/>
        </w:rPr>
      </w:pPr>
    </w:p>
    <w:p w14:paraId="1CA65AA0" w14:textId="0F3B54AC" w:rsidR="00AC333D" w:rsidRDefault="00AC333D" w:rsidP="00AC333D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</w:t>
      </w:r>
      <w:r w:rsidR="00DF0CEF">
        <w:rPr>
          <w:sz w:val="20"/>
          <w:szCs w:val="20"/>
        </w:rPr>
        <w:t>ЭН+ ГИДРО</w:t>
      </w:r>
      <w:r>
        <w:rPr>
          <w:sz w:val="20"/>
          <w:szCs w:val="20"/>
        </w:rPr>
        <w:t>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14:paraId="34EF764E" w14:textId="77777777" w:rsidR="00AC333D" w:rsidRDefault="00AC333D" w:rsidP="00AC333D">
      <w:pPr>
        <w:jc w:val="both"/>
        <w:rPr>
          <w:sz w:val="20"/>
          <w:szCs w:val="20"/>
          <w:highlight w:val="lightGray"/>
        </w:rPr>
      </w:pPr>
    </w:p>
    <w:p w14:paraId="619A616E" w14:textId="77777777" w:rsidR="00AC333D" w:rsidRDefault="00AC333D" w:rsidP="000838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14:paraId="7A98A3A8" w14:textId="77777777" w:rsidR="00AC333D" w:rsidRDefault="00AC333D" w:rsidP="00AC333D">
      <w:pPr>
        <w:jc w:val="center"/>
        <w:rPr>
          <w:b/>
          <w:sz w:val="20"/>
          <w:szCs w:val="20"/>
        </w:rPr>
      </w:pPr>
    </w:p>
    <w:tbl>
      <w:tblPr>
        <w:tblW w:w="9072" w:type="dxa"/>
        <w:tblInd w:w="843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AC333D" w:rsidRPr="00B8480E" w14:paraId="6EE49F18" w14:textId="77777777" w:rsidTr="00CB31B0">
        <w:trPr>
          <w:trHeight w:val="4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570C" w14:textId="77777777" w:rsidR="00AC333D" w:rsidRPr="00B8480E" w:rsidRDefault="00AC333D" w:rsidP="00FC72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3A4E" w14:textId="5F8F47C7" w:rsidR="00AC333D" w:rsidRPr="00B8480E" w:rsidRDefault="00AC333D" w:rsidP="00FC72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</w:t>
            </w:r>
            <w:r w:rsidR="008439D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г., в % к себестоимости</w:t>
            </w:r>
          </w:p>
        </w:tc>
      </w:tr>
      <w:tr w:rsidR="00AC333D" w:rsidRPr="00B8480E" w14:paraId="70618841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56FA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8704" w14:textId="161566C3" w:rsidR="00AC333D" w:rsidRPr="00F64648" w:rsidRDefault="002163D1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</w:t>
            </w:r>
            <w:r w:rsidR="002A69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="004E54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0538D5E8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23B7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84C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333D" w:rsidRPr="00B8480E" w14:paraId="3554F97C" w14:textId="77777777" w:rsidTr="00CB31B0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E4E5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0734" w14:textId="2FF6569F" w:rsidR="00AC333D" w:rsidRPr="00F64648" w:rsidRDefault="002A69CE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  <w:r w:rsidR="00653E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4E54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38E1E7BF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C83E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B3DC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333D" w:rsidRPr="00B8480E" w14:paraId="328CE1DB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68B9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4EFB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333D" w:rsidRPr="00B8480E" w14:paraId="1A316EFB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4CF9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D20F" w14:textId="18E0D8B1" w:rsidR="00AC333D" w:rsidRPr="00F64648" w:rsidRDefault="002A69CE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8,04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3F34DBC1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4B60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AAEC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333D" w:rsidRPr="00B8480E" w14:paraId="6CB542C5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418B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67CF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01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55E5F9FF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5FDA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F168" w14:textId="07B460E1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="002A69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07DF59EA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A175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ABB" w14:textId="42A0AA7D" w:rsidR="00AC333D" w:rsidRPr="00F64648" w:rsidRDefault="00653E17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 w:rsidR="002A69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2A69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7E88C898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1F68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9181" w14:textId="4B097EBE" w:rsidR="00AC333D" w:rsidRPr="00F64648" w:rsidRDefault="002A69CE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13,78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76D92247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5B0A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7728" w14:textId="038CAFBF" w:rsidR="00AC333D" w:rsidRPr="00F64648" w:rsidRDefault="002A69CE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1,64</w:t>
            </w:r>
            <w:r w:rsidR="00AC333D"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3B2F0CAE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B74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35C7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C333D" w:rsidRPr="00B8480E" w14:paraId="4B97B8F4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3A8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52B4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C333D" w:rsidRPr="00B8480E" w14:paraId="62E650C6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4242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ABE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C333D" w:rsidRPr="00B8480E" w14:paraId="3192DFF0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AF8B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4BC0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C333D" w:rsidRPr="00B8480E" w14:paraId="51C43033" w14:textId="77777777" w:rsidTr="00CB31B0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D632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E76" w14:textId="26BE2BEA" w:rsidR="00AC333D" w:rsidRPr="00F64648" w:rsidRDefault="002A69CE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1,64</w:t>
            </w:r>
            <w:r w:rsidR="00AC333D" w:rsidRPr="00F6464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AC333D" w:rsidRPr="00B8480E" w14:paraId="547ACBB4" w14:textId="77777777" w:rsidTr="00CB31B0">
        <w:trPr>
          <w:trHeight w:val="55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EDC4" w14:textId="77777777" w:rsidR="00AC333D" w:rsidRPr="00F64648" w:rsidRDefault="00AC333D" w:rsidP="00FC72D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5EDB" w14:textId="77777777" w:rsidR="00AC333D" w:rsidRPr="00F64648" w:rsidRDefault="00AC333D" w:rsidP="00FC72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100,00%</w:t>
            </w:r>
          </w:p>
        </w:tc>
      </w:tr>
    </w:tbl>
    <w:p w14:paraId="05E5918F" w14:textId="77777777" w:rsidR="00B57F5A" w:rsidRDefault="00D84EE0">
      <w:pPr>
        <w:rPr>
          <w:lang w:val="en-US"/>
        </w:rPr>
      </w:pPr>
    </w:p>
    <w:p w14:paraId="5495332E" w14:textId="77777777" w:rsidR="008412E8" w:rsidRPr="008412E8" w:rsidRDefault="008412E8">
      <w:pPr>
        <w:rPr>
          <w:sz w:val="20"/>
          <w:szCs w:val="20"/>
        </w:rPr>
      </w:pPr>
    </w:p>
    <w:p w14:paraId="7AD95CED" w14:textId="77777777" w:rsidR="00AC333D" w:rsidRDefault="00AC333D" w:rsidP="00D84EE0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/>
          <w:bCs/>
          <w:sz w:val="20"/>
          <w:szCs w:val="20"/>
        </w:rPr>
      </w:pPr>
      <w:r w:rsidRPr="008412E8">
        <w:rPr>
          <w:b/>
          <w:bCs/>
          <w:sz w:val="20"/>
          <w:szCs w:val="20"/>
        </w:rPr>
        <w:t>Раскрытие информации производителями электрической энергии</w:t>
      </w:r>
    </w:p>
    <w:p w14:paraId="7FCEDB8B" w14:textId="1468F3D7" w:rsidR="008412E8" w:rsidRPr="0082178C" w:rsidRDefault="008412E8" w:rsidP="00083824">
      <w:pPr>
        <w:jc w:val="center"/>
        <w:rPr>
          <w:b/>
          <w:bCs/>
          <w:sz w:val="20"/>
          <w:szCs w:val="20"/>
        </w:rPr>
      </w:pPr>
      <w:r w:rsidRPr="0082178C">
        <w:rPr>
          <w:b/>
          <w:bCs/>
          <w:sz w:val="20"/>
          <w:szCs w:val="20"/>
        </w:rPr>
        <w:t>Расход электроэнергии на собственные и хозяйственные нужды за 202</w:t>
      </w:r>
      <w:r w:rsidR="001065F7" w:rsidRPr="001065F7">
        <w:rPr>
          <w:b/>
          <w:bCs/>
          <w:sz w:val="20"/>
          <w:szCs w:val="20"/>
        </w:rPr>
        <w:t>5</w:t>
      </w:r>
      <w:r w:rsidRPr="0082178C">
        <w:rPr>
          <w:b/>
          <w:bCs/>
          <w:sz w:val="20"/>
          <w:szCs w:val="20"/>
        </w:rPr>
        <w:t xml:space="preserve"> год, млн. </w:t>
      </w:r>
      <w:proofErr w:type="spellStart"/>
      <w:r w:rsidRPr="0082178C">
        <w:rPr>
          <w:b/>
          <w:bCs/>
          <w:sz w:val="20"/>
          <w:szCs w:val="20"/>
        </w:rPr>
        <w:t>кВт∙ч</w:t>
      </w:r>
      <w:proofErr w:type="spellEnd"/>
    </w:p>
    <w:p w14:paraId="3DC94F9E" w14:textId="77777777" w:rsidR="008412E8" w:rsidRPr="008412E8" w:rsidRDefault="008412E8" w:rsidP="00083824">
      <w:pPr>
        <w:pStyle w:val="a3"/>
        <w:ind w:left="1639"/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8412E8" w14:paraId="7B39B9AE" w14:textId="77777777" w:rsidTr="00FC72D5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3E6E" w14:textId="77777777" w:rsidR="008412E8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0096" w14:textId="77777777" w:rsidR="008412E8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9CB" w14:textId="77777777" w:rsidR="008412E8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51F6" w14:textId="77777777" w:rsidR="008412E8" w:rsidRPr="00DC3D14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14:paraId="44D135E4" w14:textId="77777777" w:rsidR="008412E8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868" w14:textId="77777777" w:rsidR="008412E8" w:rsidRDefault="008412E8" w:rsidP="00FC72D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хозяйственные нужды</w:t>
            </w:r>
            <w:r w:rsidRPr="00890FEE">
              <w:rPr>
                <w:color w:val="000000"/>
                <w:sz w:val="20"/>
                <w:szCs w:val="20"/>
                <w:lang w:eastAsia="en-US"/>
              </w:rPr>
              <w:t xml:space="preserve"> станций</w:t>
            </w:r>
          </w:p>
        </w:tc>
      </w:tr>
      <w:tr w:rsidR="0082178C" w14:paraId="268229FD" w14:textId="77777777" w:rsidTr="0082178C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487C" w14:textId="77777777" w:rsidR="0082178C" w:rsidRDefault="0082178C" w:rsidP="0082178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BC0D" w14:textId="76A552F5" w:rsidR="0082178C" w:rsidRPr="001065F7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1410" w14:textId="564DDD8E" w:rsidR="0082178C" w:rsidRPr="001065F7" w:rsidRDefault="001065F7" w:rsidP="008217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16,06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A5BE" w14:textId="0571EBDA" w:rsidR="0082178C" w:rsidRPr="009839A3" w:rsidRDefault="0082178C" w:rsidP="008217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4A6" w14:textId="0AB62F8F" w:rsidR="0082178C" w:rsidRPr="001065F7" w:rsidRDefault="001065F7" w:rsidP="008217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4,77</w:t>
            </w:r>
          </w:p>
        </w:tc>
      </w:tr>
      <w:tr w:rsidR="0082178C" w14:paraId="1FBAAA34" w14:textId="77777777" w:rsidTr="0082178C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A5E6" w14:textId="77777777" w:rsidR="0082178C" w:rsidRDefault="0082178C" w:rsidP="0082178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6455" w14:textId="7FA228A0" w:rsidR="0082178C" w:rsidRPr="00D65D5E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6,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13C7" w14:textId="59387977" w:rsidR="0082178C" w:rsidRPr="001065F7" w:rsidRDefault="0082178C" w:rsidP="008217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="001065F7"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9FB8" w14:textId="0D4F4F86" w:rsidR="0082178C" w:rsidRPr="009839A3" w:rsidRDefault="0082178C" w:rsidP="008217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3B4C" w14:textId="354635E8" w:rsidR="0082178C" w:rsidRPr="001065F7" w:rsidRDefault="001065F7" w:rsidP="008217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82178C" w14:paraId="407EAACA" w14:textId="77777777" w:rsidTr="0082178C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4D54" w14:textId="77777777" w:rsidR="0082178C" w:rsidRDefault="0082178C" w:rsidP="0082178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7173" w14:textId="39B46B51" w:rsidR="0082178C" w:rsidRPr="001065F7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0BC3" w14:textId="2A0ECD7C" w:rsidR="0082178C" w:rsidRPr="001065F7" w:rsidRDefault="001065F7" w:rsidP="008217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083" w14:textId="178AEDDF" w:rsidR="0082178C" w:rsidRPr="009839A3" w:rsidRDefault="0082178C" w:rsidP="008217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85A" w14:textId="47D44F17" w:rsidR="0082178C" w:rsidRPr="009839A3" w:rsidRDefault="0082178C" w:rsidP="008217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</w:t>
            </w:r>
          </w:p>
        </w:tc>
      </w:tr>
      <w:tr w:rsidR="0082178C" w14:paraId="3520DBE7" w14:textId="77777777" w:rsidTr="0082178C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5E8" w14:textId="77777777" w:rsidR="0082178C" w:rsidRDefault="0082178C" w:rsidP="0082178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0CE8" w14:textId="5985D8D6" w:rsidR="0082178C" w:rsidRPr="001065F7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0224" w14:textId="1DE356F3" w:rsidR="0082178C" w:rsidRPr="001065F7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</w:t>
            </w:r>
            <w:r w:rsidR="001065F7">
              <w:rPr>
                <w:b/>
                <w:bCs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DB18" w14:textId="2F99A8EA" w:rsidR="0082178C" w:rsidRPr="009839A3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483" w14:textId="0CED8B7A" w:rsidR="0082178C" w:rsidRPr="009839A3" w:rsidRDefault="0082178C" w:rsidP="00821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</w:t>
            </w:r>
            <w:r w:rsidR="001065F7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</w:tbl>
    <w:p w14:paraId="7B387914" w14:textId="77777777" w:rsidR="00D84EE0" w:rsidRDefault="00D84EE0" w:rsidP="00D84EE0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</w:p>
    <w:p w14:paraId="12088AA8" w14:textId="75AFFAE1" w:rsidR="00D84EE0" w:rsidRDefault="00D84EE0" w:rsidP="00D84EE0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</w:t>
      </w:r>
      <w:r>
        <w:rPr>
          <w:color w:val="000000"/>
          <w:sz w:val="20"/>
          <w:szCs w:val="20"/>
          <w:lang w:eastAsia="en-US"/>
        </w:rPr>
        <w:t>ЭН+ ГИДРО</w:t>
      </w:r>
      <w:r w:rsidRPr="00890FEE">
        <w:rPr>
          <w:color w:val="000000"/>
          <w:sz w:val="20"/>
          <w:szCs w:val="20"/>
          <w:lang w:eastAsia="en-US"/>
        </w:rPr>
        <w:t>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Pr="009A2AB3">
        <w:rPr>
          <w:color w:val="000000"/>
          <w:sz w:val="20"/>
          <w:szCs w:val="20"/>
          <w:lang w:eastAsia="en-US"/>
        </w:rPr>
        <w:t>2</w:t>
      </w:r>
      <w:r>
        <w:rPr>
          <w:color w:val="000000"/>
          <w:sz w:val="20"/>
          <w:szCs w:val="20"/>
          <w:lang w:eastAsia="en-US"/>
        </w:rPr>
        <w:t>5</w:t>
      </w:r>
      <w:r>
        <w:rPr>
          <w:color w:val="000000"/>
          <w:sz w:val="20"/>
          <w:szCs w:val="20"/>
          <w:lang w:eastAsia="en-US"/>
        </w:rPr>
        <w:t xml:space="preserve"> году.</w:t>
      </w:r>
    </w:p>
    <w:p w14:paraId="63763EB1" w14:textId="77777777" w:rsidR="00083824" w:rsidRDefault="00083824" w:rsidP="008412E8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  <w:bookmarkStart w:id="0" w:name="P31"/>
      <w:bookmarkEnd w:id="0"/>
    </w:p>
    <w:sectPr w:rsidR="00083824" w:rsidSect="00083824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3D"/>
    <w:rsid w:val="00040838"/>
    <w:rsid w:val="00083824"/>
    <w:rsid w:val="001065F7"/>
    <w:rsid w:val="001D7B8C"/>
    <w:rsid w:val="002163D1"/>
    <w:rsid w:val="002A69CE"/>
    <w:rsid w:val="004E421E"/>
    <w:rsid w:val="004E5457"/>
    <w:rsid w:val="00653E17"/>
    <w:rsid w:val="006A704E"/>
    <w:rsid w:val="00705392"/>
    <w:rsid w:val="007B472D"/>
    <w:rsid w:val="0082178C"/>
    <w:rsid w:val="008412E8"/>
    <w:rsid w:val="008439DA"/>
    <w:rsid w:val="00900DA5"/>
    <w:rsid w:val="00AC333D"/>
    <w:rsid w:val="00AC5BE0"/>
    <w:rsid w:val="00B06F37"/>
    <w:rsid w:val="00B75857"/>
    <w:rsid w:val="00C1756D"/>
    <w:rsid w:val="00C64033"/>
    <w:rsid w:val="00CB31B0"/>
    <w:rsid w:val="00D429C2"/>
    <w:rsid w:val="00D84EE0"/>
    <w:rsid w:val="00D915A1"/>
    <w:rsid w:val="00DF0CEF"/>
    <w:rsid w:val="00E21427"/>
    <w:rsid w:val="00E34862"/>
    <w:rsid w:val="00E360B9"/>
    <w:rsid w:val="00F0639D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65A"/>
  <w15:chartTrackingRefBased/>
  <w15:docId w15:val="{C8953362-3CED-4673-8B33-7F78DBAE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3D"/>
    <w:pPr>
      <w:ind w:left="720"/>
      <w:contextualSpacing/>
    </w:pPr>
  </w:style>
  <w:style w:type="paragraph" w:customStyle="1" w:styleId="ConsPlusNormal">
    <w:name w:val="ConsPlusNormal"/>
    <w:rsid w:val="00040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6</cp:revision>
  <dcterms:created xsi:type="dcterms:W3CDTF">2026-04-13T07:57:00Z</dcterms:created>
  <dcterms:modified xsi:type="dcterms:W3CDTF">2026-05-18T01:07:00Z</dcterms:modified>
</cp:coreProperties>
</file>